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C9" w:rsidRDefault="00523833" w:rsidP="009D30C9">
      <w:pPr>
        <w:pStyle w:val="Default"/>
        <w:spacing w:line="600" w:lineRule="exact"/>
        <w:jc w:val="center"/>
        <w:rPr>
          <w:rFonts w:ascii="宋体" w:eastAsia="宋体" w:hAnsi="宋体" w:hint="eastAsia"/>
          <w:b/>
        </w:rPr>
      </w:pPr>
      <w:r>
        <w:rPr>
          <w:rFonts w:ascii="宋体" w:eastAsia="宋体" w:hAnsi="宋体" w:hint="eastAsia"/>
          <w:b/>
        </w:rPr>
        <w:t>中国遗传学会</w:t>
      </w:r>
      <w:r>
        <w:rPr>
          <w:rFonts w:ascii="宋体" w:eastAsia="宋体" w:hAnsi="宋体" w:hint="eastAsia"/>
          <w:b/>
        </w:rPr>
        <w:t>关于组织推选</w:t>
      </w:r>
      <w:r>
        <w:rPr>
          <w:rFonts w:ascii="宋体" w:eastAsia="宋体" w:hAnsi="宋体" w:hint="eastAsia"/>
          <w:b/>
        </w:rPr>
        <w:t>2021</w:t>
      </w:r>
      <w:r>
        <w:rPr>
          <w:rFonts w:ascii="宋体" w:eastAsia="宋体" w:hAnsi="宋体" w:hint="eastAsia"/>
          <w:b/>
        </w:rPr>
        <w:t>年</w:t>
      </w:r>
    </w:p>
    <w:p w:rsidR="00B47872" w:rsidRDefault="00523833" w:rsidP="009D30C9">
      <w:pPr>
        <w:pStyle w:val="Default"/>
        <w:spacing w:line="600" w:lineRule="exact"/>
        <w:jc w:val="center"/>
        <w:rPr>
          <w:rFonts w:ascii="宋体" w:eastAsia="宋体" w:hAnsi="宋体"/>
          <w:b/>
        </w:rPr>
      </w:pPr>
      <w:r>
        <w:rPr>
          <w:rFonts w:ascii="宋体" w:eastAsia="宋体" w:hAnsi="宋体" w:hint="eastAsia"/>
          <w:b/>
        </w:rPr>
        <w:t>中国科学院和</w:t>
      </w:r>
      <w:bookmarkStart w:id="0" w:name="_GoBack"/>
      <w:bookmarkEnd w:id="0"/>
      <w:r>
        <w:rPr>
          <w:rFonts w:ascii="宋体" w:eastAsia="宋体" w:hAnsi="宋体" w:hint="eastAsia"/>
          <w:b/>
        </w:rPr>
        <w:t>中国工程院院士候选人</w:t>
      </w:r>
      <w:r>
        <w:rPr>
          <w:rFonts w:ascii="宋体" w:eastAsia="宋体" w:hAnsi="宋体" w:hint="eastAsia"/>
          <w:b/>
        </w:rPr>
        <w:t>的通知</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20</w:t>
      </w:r>
      <w:r>
        <w:rPr>
          <w:rFonts w:ascii="宋体" w:eastAsia="宋体" w:hAnsi="宋体" w:hint="eastAsia"/>
          <w:bCs/>
        </w:rPr>
        <w:t>21</w:t>
      </w:r>
      <w:r>
        <w:rPr>
          <w:rFonts w:ascii="宋体" w:eastAsia="宋体" w:hAnsi="宋体" w:hint="eastAsia"/>
          <w:bCs/>
        </w:rPr>
        <w:t>年中国科学院、中国工程院院士候选人的推荐（提名）工作正式启动。</w:t>
      </w:r>
      <w:r>
        <w:rPr>
          <w:rFonts w:ascii="宋体" w:eastAsia="宋体" w:hAnsi="宋体" w:hint="eastAsia"/>
          <w:bCs/>
        </w:rPr>
        <w:t>根</w:t>
      </w:r>
      <w:r>
        <w:rPr>
          <w:rFonts w:ascii="宋体" w:eastAsia="宋体" w:hAnsi="宋体"/>
          <w:bCs/>
        </w:rPr>
        <w:t>据《中国科协办公厅关于组织推选</w:t>
      </w:r>
      <w:r>
        <w:rPr>
          <w:rFonts w:ascii="宋体" w:eastAsia="宋体" w:hAnsi="宋体"/>
          <w:bCs/>
        </w:rPr>
        <w:t>2021</w:t>
      </w:r>
      <w:r>
        <w:rPr>
          <w:rFonts w:ascii="宋体" w:eastAsia="宋体" w:hAnsi="宋体"/>
          <w:bCs/>
        </w:rPr>
        <w:t>年中国科学院和中国工程院院士候选人的通知》（科协办发组字）〔</w:t>
      </w:r>
      <w:r>
        <w:rPr>
          <w:rFonts w:ascii="宋体" w:eastAsia="宋体" w:hAnsi="宋体"/>
          <w:bCs/>
        </w:rPr>
        <w:t>2021</w:t>
      </w:r>
      <w:r>
        <w:rPr>
          <w:rFonts w:ascii="宋体" w:eastAsia="宋体" w:hAnsi="宋体"/>
          <w:bCs/>
        </w:rPr>
        <w:t>〕</w:t>
      </w:r>
      <w:r>
        <w:rPr>
          <w:rFonts w:ascii="宋体" w:eastAsia="宋体" w:hAnsi="宋体"/>
          <w:bCs/>
        </w:rPr>
        <w:t>2</w:t>
      </w:r>
      <w:r>
        <w:rPr>
          <w:rFonts w:ascii="宋体" w:eastAsia="宋体" w:hAnsi="宋体"/>
          <w:bCs/>
        </w:rPr>
        <w:t>号）的规定和要求，</w:t>
      </w:r>
      <w:r>
        <w:rPr>
          <w:rFonts w:ascii="宋体" w:eastAsia="宋体" w:hAnsi="宋体" w:hint="eastAsia"/>
          <w:bCs/>
        </w:rPr>
        <w:t>中国遗传学会组织开展中国科学院和中国工程院两院院士候选人推选工作，</w:t>
      </w:r>
      <w:r>
        <w:rPr>
          <w:rFonts w:ascii="宋体" w:eastAsia="宋体" w:hAnsi="宋体"/>
          <w:bCs/>
        </w:rPr>
        <w:t>结合疫情防控</w:t>
      </w:r>
      <w:proofErr w:type="gramStart"/>
      <w:r>
        <w:rPr>
          <w:rFonts w:ascii="宋体" w:eastAsia="宋体" w:hAnsi="宋体"/>
          <w:bCs/>
        </w:rPr>
        <w:t>常态化下工作</w:t>
      </w:r>
      <w:proofErr w:type="gramEnd"/>
      <w:r>
        <w:rPr>
          <w:rFonts w:ascii="宋体" w:eastAsia="宋体" w:hAnsi="宋体"/>
          <w:bCs/>
        </w:rPr>
        <w:t>要求，</w:t>
      </w:r>
      <w:r>
        <w:rPr>
          <w:rFonts w:ascii="宋体" w:eastAsia="宋体" w:hAnsi="宋体" w:hint="eastAsia"/>
          <w:bCs/>
        </w:rPr>
        <w:t>现将有关事项通知如下：</w:t>
      </w:r>
    </w:p>
    <w:p w:rsidR="00B47872" w:rsidRDefault="00523833">
      <w:pPr>
        <w:pStyle w:val="Default"/>
        <w:spacing w:line="600" w:lineRule="exact"/>
        <w:rPr>
          <w:rFonts w:ascii="宋体" w:eastAsia="宋体" w:hAnsi="宋体"/>
          <w:b/>
        </w:rPr>
      </w:pPr>
      <w:r>
        <w:rPr>
          <w:rFonts w:ascii="宋体" w:eastAsia="宋体" w:hAnsi="宋体"/>
          <w:b/>
        </w:rPr>
        <w:t xml:space="preserve"> </w:t>
      </w:r>
    </w:p>
    <w:p w:rsidR="00B47872" w:rsidRDefault="00523833">
      <w:pPr>
        <w:pStyle w:val="Default"/>
        <w:numPr>
          <w:ilvl w:val="0"/>
          <w:numId w:val="1"/>
        </w:numPr>
        <w:spacing w:line="600" w:lineRule="exact"/>
        <w:rPr>
          <w:rFonts w:ascii="宋体" w:eastAsia="宋体" w:hAnsi="宋体"/>
          <w:b/>
        </w:rPr>
      </w:pPr>
      <w:r>
        <w:rPr>
          <w:rFonts w:ascii="宋体" w:eastAsia="宋体" w:hAnsi="宋体" w:hint="eastAsia"/>
          <w:b/>
        </w:rPr>
        <w:t>推选原则</w:t>
      </w:r>
    </w:p>
    <w:p w:rsidR="00B47872" w:rsidRDefault="00523833">
      <w:pPr>
        <w:pStyle w:val="Default"/>
        <w:spacing w:line="600" w:lineRule="exact"/>
        <w:ind w:firstLineChars="200" w:firstLine="480"/>
        <w:rPr>
          <w:rFonts w:ascii="宋体" w:eastAsia="宋体" w:hAnsi="宋体" w:cs="仿宋"/>
        </w:rPr>
      </w:pPr>
      <w:r>
        <w:rPr>
          <w:rFonts w:ascii="宋体" w:eastAsia="宋体" w:hAnsi="宋体" w:cs="仿宋" w:hint="eastAsia"/>
        </w:rPr>
        <w:t>为全面做好该项工作，各单位要以高度的政治责任感，强化纪律意识，按照有关通知和实施细则要求，高标准严要求做好组织实施工作。工作中应坚持学术导向，坚持客观公正，坚持专家主导，避免</w:t>
      </w:r>
      <w:r>
        <w:rPr>
          <w:rFonts w:ascii="宋体" w:eastAsia="宋体" w:hAnsi="宋体" w:cs="仿宋"/>
        </w:rPr>
        <w:t>“</w:t>
      </w:r>
      <w:r>
        <w:rPr>
          <w:rFonts w:ascii="宋体" w:eastAsia="宋体" w:hAnsi="宋体" w:cs="仿宋" w:hint="eastAsia"/>
        </w:rPr>
        <w:t>唯论文、唯职称、唯学历、唯奖项</w:t>
      </w:r>
      <w:r>
        <w:rPr>
          <w:rFonts w:ascii="宋体" w:eastAsia="宋体" w:hAnsi="宋体" w:cs="仿宋"/>
        </w:rPr>
        <w:t>”</w:t>
      </w:r>
      <w:r>
        <w:rPr>
          <w:rFonts w:ascii="宋体" w:eastAsia="宋体" w:hAnsi="宋体" w:cs="仿宋" w:hint="eastAsia"/>
        </w:rPr>
        <w:t>倾向，倡导中国科学家精神，确保科学性、权威性和公信力。</w:t>
      </w:r>
    </w:p>
    <w:p w:rsidR="00B47872" w:rsidRDefault="00523833">
      <w:pPr>
        <w:pStyle w:val="Default"/>
        <w:spacing w:line="600" w:lineRule="exact"/>
        <w:ind w:firstLineChars="200" w:firstLine="480"/>
        <w:rPr>
          <w:rFonts w:ascii="宋体" w:eastAsia="宋体" w:hAnsi="宋体"/>
          <w:b/>
        </w:rPr>
      </w:pPr>
      <w:r>
        <w:rPr>
          <w:rFonts w:ascii="宋体" w:eastAsia="宋体" w:hAnsi="宋体" w:cs="仿宋" w:hint="eastAsia"/>
        </w:rPr>
        <w:t>各单位应当严格按照《中国科协推荐（提名）院士候选人工作实施办法（试行）》（科协发组字〔</w:t>
      </w:r>
      <w:r>
        <w:rPr>
          <w:rFonts w:ascii="宋体" w:eastAsia="宋体" w:hAnsi="宋体" w:cs="仿宋"/>
        </w:rPr>
        <w:t>2014</w:t>
      </w:r>
      <w:r>
        <w:rPr>
          <w:rFonts w:ascii="宋体" w:eastAsia="宋体" w:hAnsi="宋体" w:cs="仿宋" w:hint="eastAsia"/>
        </w:rPr>
        <w:t>〕</w:t>
      </w:r>
      <w:r>
        <w:rPr>
          <w:rFonts w:ascii="宋体" w:eastAsia="宋体" w:hAnsi="宋体" w:cs="仿宋"/>
        </w:rPr>
        <w:t>98</w:t>
      </w:r>
      <w:r>
        <w:rPr>
          <w:rFonts w:ascii="宋体" w:eastAsia="宋体" w:hAnsi="宋体" w:cs="仿宋" w:hint="eastAsia"/>
        </w:rPr>
        <w:t>号）有关规定开展推选工作。候选人所在单位和推荐渠道要严格把关，在候选人的政治立场、廉政建设和学风道德方面切实负起责任，全面综合考察候选人学术水平和科</w:t>
      </w:r>
      <w:r>
        <w:rPr>
          <w:rFonts w:ascii="宋体" w:eastAsia="宋体" w:hAnsi="宋体" w:cs="仿宋" w:hint="eastAsia"/>
        </w:rPr>
        <w:t>学道德、科研诚信，在推荐到中国科协之前要进行为期</w:t>
      </w:r>
      <w:r>
        <w:rPr>
          <w:rFonts w:ascii="宋体" w:eastAsia="宋体" w:hAnsi="宋体" w:cs="仿宋"/>
        </w:rPr>
        <w:t>5</w:t>
      </w:r>
      <w:r>
        <w:rPr>
          <w:rFonts w:ascii="宋体" w:eastAsia="宋体" w:hAnsi="宋体" w:cs="仿宋" w:hint="eastAsia"/>
        </w:rPr>
        <w:t>个工作日的公示，确保候选人牢固树立</w:t>
      </w:r>
      <w:r>
        <w:rPr>
          <w:rFonts w:ascii="宋体" w:eastAsia="宋体" w:hAnsi="宋体" w:cs="仿宋"/>
        </w:rPr>
        <w:t>“</w:t>
      </w:r>
      <w:r>
        <w:rPr>
          <w:rFonts w:ascii="宋体" w:eastAsia="宋体" w:hAnsi="宋体" w:cs="仿宋" w:hint="eastAsia"/>
        </w:rPr>
        <w:t>四个意识</w:t>
      </w:r>
      <w:r>
        <w:rPr>
          <w:rFonts w:ascii="宋体" w:eastAsia="宋体" w:hAnsi="宋体" w:cs="仿宋"/>
        </w:rPr>
        <w:t>”</w:t>
      </w:r>
      <w:r>
        <w:rPr>
          <w:rFonts w:ascii="宋体" w:eastAsia="宋体" w:hAnsi="宋体" w:cs="仿宋" w:hint="eastAsia"/>
        </w:rPr>
        <w:t>，坚定</w:t>
      </w:r>
      <w:r>
        <w:rPr>
          <w:rFonts w:ascii="宋体" w:eastAsia="宋体" w:hAnsi="宋体" w:cs="仿宋"/>
        </w:rPr>
        <w:t>“</w:t>
      </w:r>
      <w:r>
        <w:rPr>
          <w:rFonts w:ascii="宋体" w:eastAsia="宋体" w:hAnsi="宋体" w:cs="仿宋" w:hint="eastAsia"/>
        </w:rPr>
        <w:t>四个自信</w:t>
      </w:r>
      <w:r>
        <w:rPr>
          <w:rFonts w:ascii="宋体" w:eastAsia="宋体" w:hAnsi="宋体" w:cs="仿宋"/>
        </w:rPr>
        <w:t>”</w:t>
      </w:r>
      <w:r>
        <w:rPr>
          <w:rFonts w:ascii="宋体" w:eastAsia="宋体" w:hAnsi="宋体" w:cs="仿宋" w:hint="eastAsia"/>
        </w:rPr>
        <w:t>，切实做到</w:t>
      </w:r>
      <w:r>
        <w:rPr>
          <w:rFonts w:ascii="宋体" w:eastAsia="宋体" w:hAnsi="宋体" w:cs="仿宋"/>
        </w:rPr>
        <w:t>“</w:t>
      </w:r>
      <w:r>
        <w:rPr>
          <w:rFonts w:ascii="宋体" w:eastAsia="宋体" w:hAnsi="宋体" w:cs="仿宋" w:hint="eastAsia"/>
        </w:rPr>
        <w:t>两个维护</w:t>
      </w:r>
      <w:r>
        <w:rPr>
          <w:rFonts w:ascii="宋体" w:eastAsia="宋体" w:hAnsi="宋体" w:cs="仿宋"/>
        </w:rPr>
        <w:t>”</w:t>
      </w:r>
      <w:r>
        <w:rPr>
          <w:rFonts w:ascii="宋体" w:eastAsia="宋体" w:hAnsi="宋体" w:cs="仿宋" w:hint="eastAsia"/>
        </w:rPr>
        <w:t>。</w:t>
      </w:r>
    </w:p>
    <w:p w:rsidR="00B47872" w:rsidRDefault="00523833">
      <w:pPr>
        <w:pStyle w:val="Default"/>
        <w:spacing w:line="600" w:lineRule="exact"/>
        <w:rPr>
          <w:rFonts w:ascii="宋体" w:eastAsia="宋体" w:hAnsi="宋体"/>
          <w:b/>
        </w:rPr>
      </w:pPr>
      <w:r>
        <w:rPr>
          <w:rFonts w:ascii="宋体" w:eastAsia="宋体" w:hAnsi="宋体" w:hint="eastAsia"/>
          <w:b/>
        </w:rPr>
        <w:t>二、</w:t>
      </w:r>
      <w:r>
        <w:rPr>
          <w:rFonts w:ascii="宋体" w:eastAsia="宋体" w:hAnsi="宋体" w:hint="eastAsia"/>
          <w:b/>
        </w:rPr>
        <w:t>推选工作相关要求</w:t>
      </w:r>
    </w:p>
    <w:p w:rsidR="00B47872" w:rsidRDefault="00523833">
      <w:pPr>
        <w:pStyle w:val="Default"/>
        <w:spacing w:line="600" w:lineRule="exact"/>
        <w:rPr>
          <w:rFonts w:ascii="宋体" w:eastAsia="宋体" w:hAnsi="宋体"/>
          <w:bCs/>
        </w:rPr>
      </w:pPr>
      <w:r>
        <w:rPr>
          <w:rFonts w:ascii="宋体" w:eastAsia="宋体" w:hAnsi="宋体"/>
          <w:bCs/>
        </w:rPr>
        <w:t>（一）推选单位</w:t>
      </w:r>
      <w:r>
        <w:rPr>
          <w:rFonts w:ascii="宋体" w:eastAsia="宋体" w:hAnsi="宋体"/>
          <w:bCs/>
        </w:rPr>
        <w:t xml:space="preserve"> </w:t>
      </w:r>
    </w:p>
    <w:p w:rsidR="00B47872" w:rsidRDefault="00523833">
      <w:pPr>
        <w:pStyle w:val="Default"/>
        <w:spacing w:line="600" w:lineRule="exact"/>
        <w:rPr>
          <w:rFonts w:ascii="宋体" w:eastAsia="宋体" w:hAnsi="宋体"/>
          <w:bCs/>
        </w:rPr>
      </w:pPr>
      <w:r>
        <w:rPr>
          <w:rFonts w:ascii="宋体" w:eastAsia="宋体" w:hAnsi="宋体"/>
          <w:bCs/>
        </w:rPr>
        <w:t>学会推荐渠道包括学会下属</w:t>
      </w:r>
      <w:r>
        <w:rPr>
          <w:rFonts w:ascii="宋体" w:eastAsia="宋体" w:hAnsi="宋体" w:hint="eastAsia"/>
          <w:bCs/>
        </w:rPr>
        <w:t>分支机构</w:t>
      </w:r>
      <w:r>
        <w:rPr>
          <w:rFonts w:ascii="宋体" w:eastAsia="宋体" w:hAnsi="宋体"/>
          <w:bCs/>
        </w:rPr>
        <w:t>、</w:t>
      </w:r>
      <w:r>
        <w:rPr>
          <w:rFonts w:ascii="宋体" w:eastAsia="宋体" w:hAnsi="宋体" w:hint="eastAsia"/>
          <w:bCs/>
        </w:rPr>
        <w:t>省市遗传学会</w:t>
      </w:r>
      <w:r>
        <w:rPr>
          <w:rFonts w:ascii="宋体" w:eastAsia="宋体" w:hAnsi="宋体"/>
          <w:bCs/>
        </w:rPr>
        <w:t>推荐或申请。</w:t>
      </w:r>
      <w:r>
        <w:rPr>
          <w:rFonts w:ascii="宋体" w:eastAsia="宋体" w:hAnsi="宋体"/>
          <w:bCs/>
        </w:rPr>
        <w:t xml:space="preserve"> </w:t>
      </w:r>
    </w:p>
    <w:p w:rsidR="00B47872" w:rsidRDefault="00523833">
      <w:pPr>
        <w:pStyle w:val="Default"/>
        <w:spacing w:line="600" w:lineRule="exact"/>
        <w:rPr>
          <w:rFonts w:ascii="宋体" w:eastAsia="宋体" w:hAnsi="宋体"/>
          <w:bCs/>
        </w:rPr>
      </w:pPr>
      <w:r>
        <w:rPr>
          <w:rFonts w:ascii="宋体" w:eastAsia="宋体" w:hAnsi="宋体"/>
          <w:bCs/>
        </w:rPr>
        <w:t>1.</w:t>
      </w:r>
      <w:r>
        <w:rPr>
          <w:rFonts w:ascii="宋体" w:eastAsia="宋体" w:hAnsi="宋体"/>
          <w:bCs/>
        </w:rPr>
        <w:t>根据中国科学院、中国工程院有关规定，同一院士候选人可同时通过院士推荐</w:t>
      </w:r>
      <w:r>
        <w:rPr>
          <w:rFonts w:ascii="宋体" w:eastAsia="宋体" w:hAnsi="宋体"/>
          <w:bCs/>
        </w:rPr>
        <w:lastRenderedPageBreak/>
        <w:t>（提名）和中国科协组织学术团体推荐（提名）。</w:t>
      </w:r>
      <w:r>
        <w:rPr>
          <w:rFonts w:ascii="宋体" w:eastAsia="宋体" w:hAnsi="宋体"/>
          <w:bCs/>
        </w:rPr>
        <w:t xml:space="preserve"> </w:t>
      </w:r>
    </w:p>
    <w:p w:rsidR="00B47872" w:rsidRDefault="00523833">
      <w:pPr>
        <w:pStyle w:val="Default"/>
        <w:spacing w:line="600" w:lineRule="exact"/>
        <w:rPr>
          <w:rFonts w:ascii="宋体" w:eastAsia="宋体" w:hAnsi="宋体"/>
          <w:bCs/>
        </w:rPr>
      </w:pPr>
      <w:r>
        <w:rPr>
          <w:rFonts w:ascii="宋体" w:eastAsia="宋体" w:hAnsi="宋体"/>
          <w:bCs/>
        </w:rPr>
        <w:t>2.</w:t>
      </w:r>
      <w:r>
        <w:rPr>
          <w:rFonts w:ascii="宋体" w:eastAsia="宋体" w:hAnsi="宋体"/>
          <w:bCs/>
        </w:rPr>
        <w:t>中国科协推荐（提名）的院士候选人由中国科协所属有关全国学会、协会、研究会（以下简称有关全国学会）和省、自治区、直辖市及新疆生产建设兵团科协（以下简称省级科协）推选。不受理院士候选人本人申请。</w:t>
      </w:r>
      <w:r>
        <w:rPr>
          <w:rFonts w:ascii="宋体" w:eastAsia="宋体" w:hAnsi="宋体"/>
          <w:bCs/>
        </w:rPr>
        <w:t xml:space="preserve"> </w:t>
      </w:r>
    </w:p>
    <w:p w:rsidR="00B47872" w:rsidRDefault="00523833">
      <w:pPr>
        <w:pStyle w:val="Default"/>
        <w:spacing w:line="600" w:lineRule="exact"/>
        <w:rPr>
          <w:rFonts w:ascii="宋体" w:eastAsia="宋体" w:hAnsi="宋体"/>
          <w:bCs/>
        </w:rPr>
      </w:pPr>
      <w:r>
        <w:rPr>
          <w:rFonts w:ascii="宋体" w:eastAsia="宋体" w:hAnsi="宋体"/>
          <w:bCs/>
        </w:rPr>
        <w:t>3.</w:t>
      </w:r>
      <w:r>
        <w:rPr>
          <w:rFonts w:ascii="宋体" w:eastAsia="宋体" w:hAnsi="宋体"/>
          <w:bCs/>
        </w:rPr>
        <w:t>有关全国学会可推选中国科学院院士候选人和中国工程院院士候选人；省级科协可推选中国工程院院士候选人。同一院士候选人可同时通过有关全国学会和省级科协推选。</w:t>
      </w:r>
      <w:r>
        <w:rPr>
          <w:rFonts w:ascii="宋体" w:eastAsia="宋体" w:hAnsi="宋体"/>
          <w:bCs/>
        </w:rPr>
        <w:t xml:space="preserve"> </w:t>
      </w:r>
    </w:p>
    <w:p w:rsidR="00B47872" w:rsidRDefault="00523833">
      <w:pPr>
        <w:pStyle w:val="Default"/>
        <w:spacing w:line="600" w:lineRule="exact"/>
        <w:rPr>
          <w:rFonts w:ascii="宋体" w:eastAsia="宋体" w:hAnsi="宋体"/>
          <w:b/>
        </w:rPr>
      </w:pPr>
      <w:r>
        <w:rPr>
          <w:rFonts w:ascii="宋体" w:eastAsia="宋体" w:hAnsi="宋体"/>
          <w:b/>
        </w:rPr>
        <w:t>（二）推选名额</w:t>
      </w:r>
      <w:r>
        <w:rPr>
          <w:rFonts w:ascii="宋体" w:eastAsia="宋体" w:hAnsi="宋体"/>
          <w:b/>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各推荐渠道的推荐名额不作限制，但应该严格坚持标准，宁缺毋滥。</w:t>
      </w:r>
      <w:r>
        <w:rPr>
          <w:rFonts w:ascii="宋体" w:eastAsia="宋体" w:hAnsi="宋体"/>
          <w:bCs/>
        </w:rPr>
        <w:t xml:space="preserve"> </w:t>
      </w:r>
    </w:p>
    <w:p w:rsidR="00B47872" w:rsidRDefault="00523833">
      <w:pPr>
        <w:pStyle w:val="Default"/>
        <w:spacing w:line="600" w:lineRule="exact"/>
        <w:rPr>
          <w:rFonts w:ascii="宋体" w:eastAsia="宋体" w:hAnsi="宋体"/>
          <w:b/>
        </w:rPr>
      </w:pPr>
      <w:r>
        <w:rPr>
          <w:rFonts w:ascii="宋体" w:eastAsia="宋体" w:hAnsi="宋体" w:hint="eastAsia"/>
          <w:b/>
        </w:rPr>
        <w:t>三</w:t>
      </w:r>
      <w:r>
        <w:rPr>
          <w:rFonts w:ascii="宋体" w:eastAsia="宋体" w:hAnsi="宋体"/>
          <w:b/>
        </w:rPr>
        <w:t>、院士候选人的标准和条件</w:t>
      </w:r>
      <w:r>
        <w:rPr>
          <w:rFonts w:ascii="宋体" w:eastAsia="宋体" w:hAnsi="宋体"/>
          <w:b/>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中国</w:t>
      </w:r>
      <w:r>
        <w:rPr>
          <w:rFonts w:ascii="宋体" w:eastAsia="宋体" w:hAnsi="宋体" w:hint="eastAsia"/>
          <w:bCs/>
        </w:rPr>
        <w:t>遗传</w:t>
      </w:r>
      <w:r>
        <w:rPr>
          <w:rFonts w:ascii="宋体" w:eastAsia="宋体" w:hAnsi="宋体"/>
          <w:bCs/>
        </w:rPr>
        <w:t>学会推选院士候选人应严格执行中国科学</w:t>
      </w:r>
      <w:r>
        <w:rPr>
          <w:rFonts w:ascii="宋体" w:eastAsia="宋体" w:hAnsi="宋体"/>
          <w:bCs/>
        </w:rPr>
        <w:t>院、中国工程院关于院士的标准和条件，以及学术团体推荐</w:t>
      </w:r>
      <w:r>
        <w:rPr>
          <w:rFonts w:ascii="宋体" w:eastAsia="宋体" w:hAnsi="宋体"/>
          <w:bCs/>
        </w:rPr>
        <w:t>(</w:t>
      </w:r>
      <w:r>
        <w:rPr>
          <w:rFonts w:ascii="宋体" w:eastAsia="宋体" w:hAnsi="宋体"/>
          <w:bCs/>
        </w:rPr>
        <w:t>提名</w:t>
      </w:r>
      <w:r>
        <w:rPr>
          <w:rFonts w:ascii="宋体" w:eastAsia="宋体" w:hAnsi="宋体"/>
          <w:bCs/>
        </w:rPr>
        <w:t>)</w:t>
      </w:r>
      <w:r>
        <w:rPr>
          <w:rFonts w:ascii="宋体" w:eastAsia="宋体" w:hAnsi="宋体"/>
          <w:bCs/>
        </w:rPr>
        <w:t>院士候选人的有关要求。</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
        </w:rPr>
      </w:pPr>
      <w:r>
        <w:rPr>
          <w:rFonts w:ascii="宋体" w:eastAsia="宋体" w:hAnsi="宋体"/>
          <w:bCs/>
        </w:rPr>
        <w:t>（一）中国科学院院士候选人的标准和条件。遵守宪法和法律，热爱祖国、品行端正、学风正派的中国公民，在科学技术领域取得系统性和创造性的重要成就，并为中国科学技术事业或人类文明进步</w:t>
      </w:r>
      <w:proofErr w:type="gramStart"/>
      <w:r>
        <w:rPr>
          <w:rFonts w:ascii="宋体" w:eastAsia="宋体" w:hAnsi="宋体"/>
          <w:bCs/>
        </w:rPr>
        <w:t>作出</w:t>
      </w:r>
      <w:proofErr w:type="gramEnd"/>
      <w:r>
        <w:rPr>
          <w:rFonts w:ascii="宋体" w:eastAsia="宋体" w:hAnsi="宋体"/>
          <w:bCs/>
        </w:rPr>
        <w:t>突出贡献，可被推荐为院士候选人。被推荐人应从事自然科学、技术科学和工程科学方面的研究工作。</w:t>
      </w:r>
      <w:r>
        <w:rPr>
          <w:rFonts w:ascii="宋体" w:eastAsia="宋体" w:hAnsi="宋体"/>
          <w:bCs/>
        </w:rPr>
        <w:t> </w:t>
      </w:r>
      <w:r>
        <w:rPr>
          <w:rFonts w:ascii="宋体" w:eastAsia="宋体" w:hAnsi="宋体"/>
          <w:b/>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（二）中国工程院院士候选人的标准和条件。在工程科学技术方面</w:t>
      </w:r>
      <w:proofErr w:type="gramStart"/>
      <w:r>
        <w:rPr>
          <w:rFonts w:ascii="宋体" w:eastAsia="宋体" w:hAnsi="宋体"/>
          <w:bCs/>
        </w:rPr>
        <w:t>作出</w:t>
      </w:r>
      <w:proofErr w:type="gramEnd"/>
      <w:r>
        <w:rPr>
          <w:rFonts w:ascii="宋体" w:eastAsia="宋体" w:hAnsi="宋体"/>
          <w:bCs/>
        </w:rPr>
        <w:t>重大的、创造性的成就和贡献，热爱祖国，学风正派，品行端正，具有中国国籍的正高级工程师、研究</w:t>
      </w:r>
      <w:r>
        <w:rPr>
          <w:rFonts w:ascii="宋体" w:eastAsia="宋体" w:hAnsi="宋体"/>
          <w:bCs/>
        </w:rPr>
        <w:t>员、教授或具有同等职称的专家，可被提名为院士候选人。</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（三）院士候选人年龄不得超过</w:t>
      </w:r>
      <w:r>
        <w:rPr>
          <w:rFonts w:ascii="宋体" w:eastAsia="宋体" w:hAnsi="宋体"/>
          <w:bCs/>
        </w:rPr>
        <w:t>65</w:t>
      </w:r>
      <w:r>
        <w:rPr>
          <w:rFonts w:ascii="宋体" w:eastAsia="宋体" w:hAnsi="宋体"/>
          <w:bCs/>
        </w:rPr>
        <w:t>周岁（</w:t>
      </w:r>
      <w:r>
        <w:rPr>
          <w:rFonts w:ascii="宋体" w:eastAsia="宋体" w:hAnsi="宋体"/>
          <w:bCs/>
        </w:rPr>
        <w:t>1956</w:t>
      </w:r>
      <w:r>
        <w:rPr>
          <w:rFonts w:ascii="宋体" w:eastAsia="宋体" w:hAnsi="宋体"/>
          <w:bCs/>
        </w:rPr>
        <w:t>年</w:t>
      </w:r>
      <w:r>
        <w:rPr>
          <w:rFonts w:ascii="宋体" w:eastAsia="宋体" w:hAnsi="宋体"/>
          <w:bCs/>
        </w:rPr>
        <w:t>7</w:t>
      </w:r>
      <w:r>
        <w:rPr>
          <w:rFonts w:ascii="宋体" w:eastAsia="宋体" w:hAnsi="宋体"/>
          <w:bCs/>
        </w:rPr>
        <w:t>月</w:t>
      </w:r>
      <w:r>
        <w:rPr>
          <w:rFonts w:ascii="宋体" w:eastAsia="宋体" w:hAnsi="宋体"/>
          <w:bCs/>
        </w:rPr>
        <w:t>1</w:t>
      </w:r>
      <w:r>
        <w:rPr>
          <w:rFonts w:ascii="宋体" w:eastAsia="宋体" w:hAnsi="宋体"/>
          <w:bCs/>
        </w:rPr>
        <w:t>日以后出生）。</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（四）凡</w:t>
      </w:r>
      <w:r>
        <w:rPr>
          <w:rFonts w:ascii="宋体" w:eastAsia="宋体" w:hAnsi="宋体"/>
          <w:bCs/>
        </w:rPr>
        <w:t>2015</w:t>
      </w:r>
      <w:r>
        <w:rPr>
          <w:rFonts w:ascii="宋体" w:eastAsia="宋体" w:hAnsi="宋体"/>
          <w:bCs/>
        </w:rPr>
        <w:t>、</w:t>
      </w:r>
      <w:r>
        <w:rPr>
          <w:rFonts w:ascii="宋体" w:eastAsia="宋体" w:hAnsi="宋体"/>
          <w:bCs/>
        </w:rPr>
        <w:t>2017</w:t>
      </w:r>
      <w:r>
        <w:rPr>
          <w:rFonts w:ascii="宋体" w:eastAsia="宋体" w:hAnsi="宋体"/>
          <w:bCs/>
        </w:rPr>
        <w:t>、</w:t>
      </w:r>
      <w:r>
        <w:rPr>
          <w:rFonts w:ascii="宋体" w:eastAsia="宋体" w:hAnsi="宋体"/>
          <w:bCs/>
        </w:rPr>
        <w:t>2019</w:t>
      </w:r>
      <w:r>
        <w:rPr>
          <w:rFonts w:ascii="宋体" w:eastAsia="宋体" w:hAnsi="宋体"/>
          <w:bCs/>
        </w:rPr>
        <w:t>年已被推荐至中国科学院或被提名至中国工程院的有效候选人，两院合计连续</w:t>
      </w:r>
      <w:r>
        <w:rPr>
          <w:rFonts w:ascii="宋体" w:eastAsia="宋体" w:hAnsi="宋体"/>
          <w:bCs/>
        </w:rPr>
        <w:t>3</w:t>
      </w:r>
      <w:r>
        <w:rPr>
          <w:rFonts w:ascii="宋体" w:eastAsia="宋体" w:hAnsi="宋体"/>
          <w:bCs/>
        </w:rPr>
        <w:t>次的，</w:t>
      </w:r>
      <w:r>
        <w:rPr>
          <w:rFonts w:ascii="宋体" w:eastAsia="宋体" w:hAnsi="宋体"/>
          <w:bCs/>
        </w:rPr>
        <w:t>2021</w:t>
      </w:r>
      <w:r>
        <w:rPr>
          <w:rFonts w:ascii="宋体" w:eastAsia="宋体" w:hAnsi="宋体"/>
          <w:bCs/>
        </w:rPr>
        <w:t>年停止</w:t>
      </w:r>
      <w:r>
        <w:rPr>
          <w:rFonts w:ascii="宋体" w:eastAsia="宋体" w:hAnsi="宋体"/>
          <w:bCs/>
        </w:rPr>
        <w:t>1</w:t>
      </w:r>
      <w:r>
        <w:rPr>
          <w:rFonts w:ascii="宋体" w:eastAsia="宋体" w:hAnsi="宋体"/>
          <w:bCs/>
        </w:rPr>
        <w:t>次院士候选人资格。</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（五）推荐中国科学院院士，公务员和参照公务员法管理的党政机关处级及</w:t>
      </w:r>
      <w:r>
        <w:rPr>
          <w:rFonts w:ascii="宋体" w:eastAsia="宋体" w:hAnsi="宋体"/>
          <w:bCs/>
        </w:rPr>
        <w:lastRenderedPageBreak/>
        <w:t>以上领导干部原则上不推荐为院士候选人。提名中国工程院院士，公务员和</w:t>
      </w:r>
      <w:r>
        <w:rPr>
          <w:rFonts w:ascii="宋体" w:eastAsia="宋体" w:hAnsi="宋体"/>
          <w:b/>
        </w:rPr>
        <w:t>参照</w:t>
      </w:r>
      <w:r>
        <w:rPr>
          <w:rFonts w:ascii="宋体" w:eastAsia="宋体" w:hAnsi="宋体"/>
          <w:bCs/>
        </w:rPr>
        <w:t>公务员法管理的党政机关处级以上领导干部原则上不作为候选人，公安机关任警务技术职级、国家安全机关任专业技术职级的除外；军队行政干部不作为候选人，兼任专业技术职务的除外。</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（六）香港、澳门特别行政区和台湾省以及侨居他国的中国籍学者、专家，不在推选范围。</w:t>
      </w:r>
      <w:r>
        <w:rPr>
          <w:rFonts w:ascii="宋体" w:eastAsia="宋体" w:hAnsi="宋体"/>
          <w:bCs/>
        </w:rPr>
        <w:t xml:space="preserve"> </w:t>
      </w:r>
    </w:p>
    <w:p w:rsidR="00B47872" w:rsidRDefault="00523833">
      <w:pPr>
        <w:pStyle w:val="Default"/>
        <w:spacing w:line="600" w:lineRule="exact"/>
        <w:rPr>
          <w:rFonts w:ascii="宋体" w:eastAsia="宋体" w:hAnsi="宋体"/>
          <w:b/>
        </w:rPr>
      </w:pPr>
      <w:r>
        <w:rPr>
          <w:rFonts w:ascii="宋体" w:eastAsia="宋体" w:hAnsi="宋体" w:hint="eastAsia"/>
          <w:b/>
        </w:rPr>
        <w:t>四</w:t>
      </w:r>
      <w:r>
        <w:rPr>
          <w:rFonts w:ascii="宋体" w:eastAsia="宋体" w:hAnsi="宋体"/>
          <w:b/>
        </w:rPr>
        <w:t>、材料报送要求</w:t>
      </w:r>
      <w:r>
        <w:rPr>
          <w:rFonts w:ascii="宋体" w:eastAsia="宋体" w:hAnsi="宋体"/>
          <w:b/>
        </w:rPr>
        <w:t xml:space="preserve"> </w:t>
      </w:r>
    </w:p>
    <w:p w:rsidR="00B47872" w:rsidRDefault="00523833">
      <w:pPr>
        <w:pStyle w:val="Default"/>
        <w:spacing w:line="600" w:lineRule="exact"/>
        <w:rPr>
          <w:rFonts w:ascii="宋体" w:eastAsia="宋体" w:hAnsi="宋体"/>
          <w:bCs/>
        </w:rPr>
      </w:pPr>
      <w:r>
        <w:rPr>
          <w:rFonts w:ascii="宋体" w:eastAsia="宋体" w:hAnsi="宋体"/>
          <w:bCs/>
        </w:rPr>
        <w:t>（一）候选人材料</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1</w:t>
      </w:r>
      <w:r>
        <w:rPr>
          <w:rFonts w:ascii="宋体" w:eastAsia="宋体" w:hAnsi="宋体"/>
          <w:bCs/>
        </w:rPr>
        <w:t>、《中国科学院院士增选被推荐人附件材料》（以下简称《附件材料》附件</w:t>
      </w:r>
      <w:r>
        <w:rPr>
          <w:rFonts w:ascii="宋体" w:eastAsia="宋体" w:hAnsi="宋体"/>
          <w:bCs/>
        </w:rPr>
        <w:t>1</w:t>
      </w:r>
      <w:r>
        <w:rPr>
          <w:rFonts w:ascii="宋体" w:eastAsia="宋体" w:hAnsi="宋体"/>
          <w:bCs/>
        </w:rPr>
        <w:t>电子版、材料模板请登录中国科学院网站（</w:t>
      </w:r>
      <w:r>
        <w:rPr>
          <w:rFonts w:ascii="宋体" w:eastAsia="宋体" w:hAnsi="宋体"/>
          <w:bCs/>
        </w:rPr>
        <w:t>www.casad.cas.cn</w:t>
      </w:r>
      <w:r>
        <w:rPr>
          <w:rFonts w:ascii="宋体" w:eastAsia="宋体" w:hAnsi="宋体"/>
          <w:bCs/>
        </w:rPr>
        <w:t>）下载、查询）或《中国工程院院士候选人提名书（中国科协提名用）》</w:t>
      </w:r>
      <w:r>
        <w:rPr>
          <w:rFonts w:ascii="宋体" w:eastAsia="宋体" w:hAnsi="宋体"/>
          <w:bCs/>
        </w:rPr>
        <w:t> </w:t>
      </w:r>
      <w:r>
        <w:rPr>
          <w:rFonts w:ascii="宋体" w:eastAsia="宋体" w:hAnsi="宋体"/>
          <w:bCs/>
        </w:rPr>
        <w:t>（以下简称《</w:t>
      </w:r>
      <w:r>
        <w:rPr>
          <w:rFonts w:ascii="宋体" w:eastAsia="宋体" w:hAnsi="宋体"/>
          <w:bCs/>
        </w:rPr>
        <w:t>提名书》电子版、材料请登录中国工程院网站（</w:t>
      </w:r>
      <w:r>
        <w:rPr>
          <w:rFonts w:ascii="宋体" w:eastAsia="宋体" w:hAnsi="宋体"/>
          <w:bCs/>
        </w:rPr>
        <w:t>www.cae.cn</w:t>
      </w:r>
      <w:r>
        <w:rPr>
          <w:rFonts w:ascii="宋体" w:eastAsia="宋体" w:hAnsi="宋体"/>
          <w:bCs/>
        </w:rPr>
        <w:t>）下载、查询）；</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2</w:t>
      </w:r>
      <w:r>
        <w:rPr>
          <w:rFonts w:ascii="宋体" w:eastAsia="宋体" w:hAnsi="宋体"/>
          <w:bCs/>
        </w:rPr>
        <w:t>、同行专家评议表（附件</w:t>
      </w:r>
      <w:r>
        <w:rPr>
          <w:rFonts w:ascii="宋体" w:eastAsia="宋体" w:hAnsi="宋体"/>
          <w:bCs/>
        </w:rPr>
        <w:t>2</w:t>
      </w:r>
      <w:r>
        <w:rPr>
          <w:rFonts w:ascii="宋体" w:eastAsia="宋体" w:hAnsi="宋体"/>
          <w:bCs/>
        </w:rPr>
        <w:t>）（被推选人须由三名或三名以上同一学科（专业）具有正高级职称的专家进行评议并获得同意推选。</w:t>
      </w:r>
      <w:r>
        <w:rPr>
          <w:rFonts w:ascii="宋体" w:eastAsia="宋体" w:hAnsi="宋体"/>
          <w:bCs/>
        </w:rPr>
        <w:t> </w:t>
      </w:r>
      <w:r>
        <w:rPr>
          <w:rFonts w:ascii="宋体" w:eastAsia="宋体" w:hAnsi="宋体"/>
          <w:bCs/>
        </w:rPr>
        <w:t>）；</w:t>
      </w:r>
      <w:r>
        <w:rPr>
          <w:rFonts w:ascii="宋体" w:eastAsia="宋体" w:hAnsi="宋体"/>
          <w:bCs/>
        </w:rPr>
        <w:t xml:space="preserve"> </w:t>
      </w:r>
    </w:p>
    <w:p w:rsidR="00B47872" w:rsidRDefault="00523833">
      <w:pPr>
        <w:pStyle w:val="Default"/>
        <w:spacing w:line="600" w:lineRule="exact"/>
        <w:ind w:firstLineChars="200" w:firstLine="480"/>
        <w:rPr>
          <w:rFonts w:ascii="宋体" w:eastAsia="宋体" w:hAnsi="宋体"/>
          <w:bCs/>
        </w:rPr>
      </w:pPr>
      <w:r>
        <w:rPr>
          <w:rFonts w:ascii="宋体" w:eastAsia="宋体" w:hAnsi="宋体"/>
          <w:bCs/>
        </w:rPr>
        <w:t>3</w:t>
      </w:r>
      <w:r>
        <w:rPr>
          <w:rFonts w:ascii="宋体" w:eastAsia="宋体" w:hAnsi="宋体"/>
          <w:bCs/>
        </w:rPr>
        <w:t>、</w:t>
      </w:r>
      <w:r>
        <w:rPr>
          <w:rFonts w:ascii="宋体" w:eastAsia="宋体" w:hAnsi="宋体" w:hint="eastAsia"/>
          <w:bCs/>
        </w:rPr>
        <w:t>分支机构、省市遗传学会</w:t>
      </w:r>
      <w:r>
        <w:rPr>
          <w:rFonts w:ascii="宋体" w:eastAsia="宋体" w:hAnsi="宋体"/>
          <w:bCs/>
        </w:rPr>
        <w:t>推荐意见（</w:t>
      </w:r>
      <w:r>
        <w:rPr>
          <w:rFonts w:ascii="宋体" w:eastAsia="宋体" w:hAnsi="宋体" w:hint="eastAsia"/>
          <w:bCs/>
        </w:rPr>
        <w:t>分支机构</w:t>
      </w:r>
      <w:r>
        <w:rPr>
          <w:rFonts w:ascii="宋体" w:eastAsia="宋体" w:hAnsi="宋体"/>
          <w:bCs/>
        </w:rPr>
        <w:t>负责人签名</w:t>
      </w:r>
      <w:r>
        <w:rPr>
          <w:rFonts w:ascii="宋体" w:eastAsia="宋体" w:hAnsi="宋体" w:hint="eastAsia"/>
          <w:bCs/>
        </w:rPr>
        <w:t>、省市遗传学会加盖公章</w:t>
      </w:r>
      <w:r>
        <w:rPr>
          <w:rFonts w:ascii="宋体" w:eastAsia="宋体" w:hAnsi="宋体"/>
          <w:bCs/>
        </w:rPr>
        <w:t>）（附件</w:t>
      </w:r>
      <w:r>
        <w:rPr>
          <w:rFonts w:ascii="宋体" w:eastAsia="宋体" w:hAnsi="宋体"/>
          <w:bCs/>
        </w:rPr>
        <w:t>3</w:t>
      </w:r>
      <w:r>
        <w:rPr>
          <w:rFonts w:ascii="宋体" w:eastAsia="宋体" w:hAnsi="宋体"/>
          <w:bCs/>
        </w:rPr>
        <w:t>）。</w:t>
      </w:r>
      <w:r>
        <w:rPr>
          <w:rFonts w:ascii="宋体" w:eastAsia="宋体" w:hAnsi="宋体"/>
          <w:bCs/>
        </w:rPr>
        <w:t xml:space="preserve"> </w:t>
      </w:r>
    </w:p>
    <w:p w:rsidR="00B47872" w:rsidRDefault="00523833">
      <w:pPr>
        <w:pStyle w:val="Default"/>
        <w:spacing w:line="600" w:lineRule="exact"/>
        <w:rPr>
          <w:rFonts w:ascii="宋体" w:eastAsia="宋体" w:hAnsi="宋体"/>
          <w:bCs/>
        </w:rPr>
      </w:pPr>
      <w:r>
        <w:rPr>
          <w:rFonts w:ascii="宋体" w:eastAsia="宋体" w:hAnsi="宋体"/>
          <w:b/>
        </w:rPr>
        <w:t xml:space="preserve">  </w:t>
      </w:r>
      <w:r>
        <w:rPr>
          <w:rFonts w:ascii="宋体" w:eastAsia="宋体" w:hAnsi="宋体" w:hint="eastAsia"/>
          <w:bCs/>
        </w:rPr>
        <w:t xml:space="preserve"> </w:t>
      </w:r>
      <w:r>
        <w:rPr>
          <w:rFonts w:ascii="宋体" w:eastAsia="宋体" w:hAnsi="宋体"/>
          <w:bCs/>
        </w:rPr>
        <w:t>以上所有材料电子版请于</w:t>
      </w:r>
      <w:r>
        <w:rPr>
          <w:rFonts w:ascii="宋体" w:eastAsia="宋体" w:hAnsi="宋体"/>
          <w:bCs/>
        </w:rPr>
        <w:t>1</w:t>
      </w:r>
      <w:r>
        <w:rPr>
          <w:rFonts w:ascii="宋体" w:eastAsia="宋体" w:hAnsi="宋体"/>
          <w:bCs/>
        </w:rPr>
        <w:t>月</w:t>
      </w:r>
      <w:r>
        <w:rPr>
          <w:rFonts w:ascii="宋体" w:eastAsia="宋体" w:hAnsi="宋体"/>
          <w:bCs/>
        </w:rPr>
        <w:t>20</w:t>
      </w:r>
      <w:r>
        <w:rPr>
          <w:rFonts w:ascii="宋体" w:eastAsia="宋体" w:hAnsi="宋体"/>
          <w:bCs/>
        </w:rPr>
        <w:t>日前报送学会</w:t>
      </w:r>
      <w:r>
        <w:rPr>
          <w:rFonts w:ascii="宋体" w:eastAsia="宋体" w:hAnsi="宋体" w:hint="eastAsia"/>
          <w:bCs/>
        </w:rPr>
        <w:t>办公室</w:t>
      </w:r>
      <w:r>
        <w:rPr>
          <w:rFonts w:ascii="宋体" w:eastAsia="宋体" w:hAnsi="宋体" w:hint="eastAsia"/>
          <w:bCs/>
        </w:rPr>
        <w:t>gsc@genetics.ac.cn</w:t>
      </w:r>
      <w:r>
        <w:rPr>
          <w:rFonts w:ascii="宋体" w:eastAsia="宋体" w:hAnsi="宋体"/>
          <w:bCs/>
        </w:rPr>
        <w:t>。</w:t>
      </w:r>
      <w:r>
        <w:rPr>
          <w:rFonts w:ascii="宋体" w:eastAsia="宋体" w:hAnsi="宋体"/>
          <w:bCs/>
        </w:rPr>
        <w:t xml:space="preserve"> </w:t>
      </w:r>
    </w:p>
    <w:p w:rsidR="00B47872" w:rsidRDefault="00523833">
      <w:pPr>
        <w:pStyle w:val="Default"/>
        <w:spacing w:line="600" w:lineRule="exact"/>
        <w:rPr>
          <w:rFonts w:ascii="宋体" w:eastAsia="宋体" w:hAnsi="宋体"/>
          <w:bCs/>
        </w:rPr>
      </w:pPr>
      <w:r>
        <w:rPr>
          <w:rFonts w:ascii="宋体" w:eastAsia="宋体" w:hAnsi="宋体"/>
          <w:b/>
        </w:rPr>
        <w:t>（</w:t>
      </w:r>
      <w:r>
        <w:rPr>
          <w:rFonts w:ascii="宋体" w:eastAsia="宋体" w:hAnsi="宋体"/>
          <w:bCs/>
        </w:rPr>
        <w:t>二）完整材料报送时间、方式</w:t>
      </w:r>
      <w:r>
        <w:rPr>
          <w:rFonts w:ascii="宋体" w:eastAsia="宋体" w:hAnsi="宋体"/>
          <w:bCs/>
        </w:rPr>
        <w:t xml:space="preserve"> </w:t>
      </w:r>
    </w:p>
    <w:p w:rsidR="00B47872" w:rsidRDefault="00523833">
      <w:pPr>
        <w:pStyle w:val="Default"/>
        <w:spacing w:line="600" w:lineRule="exact"/>
        <w:rPr>
          <w:rFonts w:ascii="宋体" w:eastAsia="宋体" w:hAnsi="宋体"/>
          <w:bCs/>
        </w:rPr>
      </w:pPr>
      <w:r>
        <w:rPr>
          <w:rFonts w:ascii="宋体" w:eastAsia="宋体" w:hAnsi="宋体"/>
          <w:bCs/>
        </w:rPr>
        <w:t> </w:t>
      </w:r>
      <w:r>
        <w:rPr>
          <w:rFonts w:ascii="宋体" w:eastAsia="宋体" w:hAnsi="宋体" w:hint="eastAsia"/>
          <w:bCs/>
        </w:rPr>
        <w:t xml:space="preserve">  </w:t>
      </w:r>
      <w:r>
        <w:rPr>
          <w:rFonts w:ascii="宋体" w:eastAsia="宋体" w:hAnsi="宋体"/>
          <w:bCs/>
        </w:rPr>
        <w:t>公示结束后，候选人接到报送材料通知，按照中国科学院或中国工程院院士推选的要求准备一套完整候选人材料于</w:t>
      </w:r>
      <w:r>
        <w:rPr>
          <w:rFonts w:ascii="宋体" w:eastAsia="宋体" w:hAnsi="宋体"/>
          <w:bCs/>
        </w:rPr>
        <w:t>2</w:t>
      </w:r>
      <w:r>
        <w:rPr>
          <w:rFonts w:ascii="宋体" w:eastAsia="宋体" w:hAnsi="宋体"/>
          <w:bCs/>
        </w:rPr>
        <w:t>月</w:t>
      </w:r>
      <w:r>
        <w:rPr>
          <w:rFonts w:ascii="宋体" w:eastAsia="宋体" w:hAnsi="宋体"/>
          <w:bCs/>
        </w:rPr>
        <w:t>25</w:t>
      </w:r>
      <w:r>
        <w:rPr>
          <w:rFonts w:ascii="宋体" w:eastAsia="宋体" w:hAnsi="宋体"/>
          <w:bCs/>
        </w:rPr>
        <w:t>日前报送学会秘书处。材料需完整报送，缺少或不完整的，报送的候选人材料无效。</w:t>
      </w:r>
      <w:r>
        <w:rPr>
          <w:rFonts w:ascii="宋体" w:eastAsia="宋体" w:hAnsi="宋体"/>
          <w:bCs/>
        </w:rPr>
        <w:t xml:space="preserve"> </w:t>
      </w:r>
    </w:p>
    <w:p w:rsidR="00B47872" w:rsidRDefault="00523833">
      <w:pPr>
        <w:pStyle w:val="Default"/>
        <w:spacing w:line="600" w:lineRule="exact"/>
        <w:rPr>
          <w:rFonts w:ascii="宋体" w:eastAsia="宋体" w:hAnsi="宋体"/>
          <w:b/>
        </w:rPr>
      </w:pPr>
      <w:r>
        <w:rPr>
          <w:rFonts w:ascii="宋体" w:eastAsia="宋体" w:hAnsi="宋体" w:hint="eastAsia"/>
          <w:b/>
        </w:rPr>
        <w:t>五</w:t>
      </w:r>
      <w:r>
        <w:rPr>
          <w:rFonts w:ascii="宋体" w:eastAsia="宋体" w:hAnsi="宋体"/>
          <w:b/>
        </w:rPr>
        <w:t>、联系方式</w:t>
      </w:r>
    </w:p>
    <w:p w:rsidR="00B47872" w:rsidRDefault="00523833">
      <w:pPr>
        <w:pStyle w:val="Default"/>
        <w:spacing w:line="600" w:lineRule="exact"/>
        <w:ind w:firstLineChars="200" w:firstLine="480"/>
        <w:rPr>
          <w:rFonts w:ascii="宋体" w:eastAsia="宋体" w:hAnsi="宋体" w:cs="仿宋"/>
        </w:rPr>
      </w:pPr>
      <w:r>
        <w:rPr>
          <w:rFonts w:ascii="宋体" w:eastAsia="宋体" w:hAnsi="宋体" w:cs="仿宋" w:hint="eastAsia"/>
        </w:rPr>
        <w:t>中国遗传学会办公室</w:t>
      </w:r>
    </w:p>
    <w:p w:rsidR="00B47872" w:rsidRDefault="00523833">
      <w:pPr>
        <w:pStyle w:val="Default"/>
        <w:spacing w:line="600" w:lineRule="exact"/>
        <w:ind w:firstLineChars="200" w:firstLine="480"/>
        <w:rPr>
          <w:rFonts w:ascii="宋体" w:eastAsia="宋体" w:hAnsi="宋体" w:cs="仿宋"/>
        </w:rPr>
      </w:pPr>
      <w:r>
        <w:rPr>
          <w:rFonts w:ascii="宋体" w:eastAsia="宋体" w:hAnsi="宋体" w:cs="仿宋" w:hint="eastAsia"/>
        </w:rPr>
        <w:lastRenderedPageBreak/>
        <w:t>联系人：肖明杰</w:t>
      </w:r>
    </w:p>
    <w:p w:rsidR="00B47872" w:rsidRDefault="00523833">
      <w:pPr>
        <w:pStyle w:val="Default"/>
        <w:spacing w:line="600" w:lineRule="exact"/>
        <w:ind w:firstLineChars="200" w:firstLine="480"/>
        <w:rPr>
          <w:rFonts w:ascii="宋体" w:eastAsia="宋体" w:hAnsi="宋体" w:cs="仿宋"/>
        </w:rPr>
      </w:pPr>
      <w:r>
        <w:rPr>
          <w:rFonts w:ascii="宋体" w:eastAsia="宋体" w:hAnsi="宋体" w:cs="仿宋"/>
        </w:rPr>
        <w:t>Email: mjxiao@genetics.ac.cn</w:t>
      </w:r>
    </w:p>
    <w:p w:rsidR="00B47872" w:rsidRDefault="00523833">
      <w:pPr>
        <w:pStyle w:val="Default"/>
        <w:spacing w:line="600" w:lineRule="exact"/>
        <w:ind w:firstLineChars="200" w:firstLine="480"/>
        <w:rPr>
          <w:rFonts w:ascii="宋体" w:eastAsia="宋体" w:hAnsi="宋体" w:cs="仿宋"/>
        </w:rPr>
      </w:pPr>
      <w:r>
        <w:rPr>
          <w:rFonts w:ascii="宋体" w:eastAsia="宋体" w:hAnsi="宋体" w:cs="仿宋" w:hint="eastAsia"/>
        </w:rPr>
        <w:t>联系电话：（</w:t>
      </w:r>
      <w:r>
        <w:rPr>
          <w:rFonts w:ascii="宋体" w:eastAsia="宋体" w:hAnsi="宋体" w:cs="仿宋"/>
        </w:rPr>
        <w:t>010</w:t>
      </w:r>
      <w:r>
        <w:rPr>
          <w:rFonts w:ascii="宋体" w:eastAsia="宋体" w:hAnsi="宋体" w:cs="仿宋" w:hint="eastAsia"/>
        </w:rPr>
        <w:t>）</w:t>
      </w:r>
      <w:r>
        <w:rPr>
          <w:rFonts w:ascii="宋体" w:eastAsia="宋体" w:hAnsi="宋体" w:cs="仿宋"/>
        </w:rPr>
        <w:t>64806529</w:t>
      </w:r>
    </w:p>
    <w:p w:rsidR="00B47872" w:rsidRDefault="00523833">
      <w:pPr>
        <w:pStyle w:val="Default"/>
        <w:spacing w:line="600" w:lineRule="exact"/>
        <w:ind w:firstLineChars="200" w:firstLine="480"/>
        <w:rPr>
          <w:rFonts w:ascii="宋体" w:eastAsia="宋体" w:hAnsi="宋体" w:cs="仿宋"/>
        </w:rPr>
      </w:pPr>
      <w:r>
        <w:rPr>
          <w:rFonts w:ascii="宋体" w:eastAsia="宋体" w:hAnsi="宋体" w:cs="仿宋" w:hint="eastAsia"/>
        </w:rPr>
        <w:t>地址：北京朝阳区北辰西路</w:t>
      </w:r>
      <w:r>
        <w:rPr>
          <w:rFonts w:ascii="宋体" w:eastAsia="宋体" w:hAnsi="宋体" w:cs="仿宋" w:hint="eastAsia"/>
        </w:rPr>
        <w:t>1</w:t>
      </w:r>
      <w:r>
        <w:rPr>
          <w:rFonts w:ascii="宋体" w:eastAsia="宋体" w:hAnsi="宋体" w:cs="仿宋" w:hint="eastAsia"/>
        </w:rPr>
        <w:t>号院</w:t>
      </w:r>
      <w:r>
        <w:rPr>
          <w:rFonts w:ascii="宋体" w:eastAsia="宋体" w:hAnsi="宋体" w:cs="仿宋" w:hint="eastAsia"/>
        </w:rPr>
        <w:t>2</w:t>
      </w:r>
      <w:r>
        <w:rPr>
          <w:rFonts w:ascii="宋体" w:eastAsia="宋体" w:hAnsi="宋体" w:cs="仿宋" w:hint="eastAsia"/>
        </w:rPr>
        <w:t>号中科院遗传发育所</w:t>
      </w:r>
      <w:r>
        <w:rPr>
          <w:rFonts w:ascii="宋体" w:eastAsia="宋体" w:hAnsi="宋体" w:cs="仿宋" w:hint="eastAsia"/>
        </w:rPr>
        <w:t>2</w:t>
      </w:r>
      <w:r>
        <w:rPr>
          <w:rFonts w:ascii="宋体" w:eastAsia="宋体" w:hAnsi="宋体" w:cs="仿宋" w:hint="eastAsia"/>
        </w:rPr>
        <w:t>号楼，邮编</w:t>
      </w:r>
      <w:r>
        <w:rPr>
          <w:rFonts w:ascii="宋体" w:eastAsia="宋体" w:hAnsi="宋体" w:cs="仿宋"/>
        </w:rPr>
        <w:t>100101</w:t>
      </w:r>
    </w:p>
    <w:p w:rsidR="00B47872" w:rsidRDefault="00B47872">
      <w:pPr>
        <w:pStyle w:val="Default"/>
        <w:spacing w:line="600" w:lineRule="exact"/>
        <w:rPr>
          <w:rFonts w:ascii="宋体" w:eastAsia="宋体" w:hAnsi="宋体"/>
          <w:bCs/>
        </w:rPr>
      </w:pPr>
    </w:p>
    <w:p w:rsidR="00B47872" w:rsidRDefault="00523833">
      <w:pPr>
        <w:pStyle w:val="Default"/>
        <w:spacing w:line="600" w:lineRule="exact"/>
        <w:rPr>
          <w:rFonts w:ascii="宋体" w:eastAsia="宋体" w:hAnsi="宋体"/>
          <w:bCs/>
        </w:rPr>
      </w:pPr>
      <w:r>
        <w:rPr>
          <w:rFonts w:ascii="宋体" w:eastAsia="宋体" w:hAnsi="宋体" w:hint="eastAsia"/>
          <w:bCs/>
        </w:rPr>
        <w:t>附：</w:t>
      </w:r>
    </w:p>
    <w:p w:rsidR="00B47872" w:rsidRDefault="00523833">
      <w:pPr>
        <w:pStyle w:val="Default"/>
        <w:spacing w:line="600" w:lineRule="exact"/>
        <w:rPr>
          <w:rFonts w:ascii="宋体" w:eastAsia="宋体" w:hAnsi="宋体"/>
          <w:bCs/>
        </w:rPr>
      </w:pPr>
      <w:hyperlink r:id="rId9" w:tgtFrame="https://cscb.org.cn/news/_blank" w:history="1">
        <w:r>
          <w:rPr>
            <w:rFonts w:ascii="宋体" w:eastAsia="宋体" w:hAnsi="宋体"/>
            <w:bCs/>
          </w:rPr>
          <w:t>中国科学院院士增选被推荐人附件材料</w:t>
        </w:r>
        <w:r>
          <w:rPr>
            <w:rFonts w:ascii="宋体" w:eastAsia="宋体" w:hAnsi="宋体"/>
            <w:bCs/>
          </w:rPr>
          <w:t>-</w:t>
        </w:r>
        <w:r>
          <w:rPr>
            <w:rFonts w:ascii="宋体" w:eastAsia="宋体" w:hAnsi="宋体"/>
            <w:bCs/>
          </w:rPr>
          <w:t>附件</w:t>
        </w:r>
        <w:r>
          <w:rPr>
            <w:rFonts w:ascii="宋体" w:eastAsia="宋体" w:hAnsi="宋体"/>
            <w:bCs/>
          </w:rPr>
          <w:t>1</w:t>
        </w:r>
        <w:r>
          <w:rPr>
            <w:rFonts w:ascii="宋体" w:eastAsia="宋体" w:hAnsi="宋体"/>
            <w:bCs/>
          </w:rPr>
          <w:t>（学术团体推荐用）</w:t>
        </w:r>
      </w:hyperlink>
      <w:r>
        <w:rPr>
          <w:rFonts w:ascii="宋体" w:eastAsia="宋体" w:hAnsi="宋体"/>
          <w:bCs/>
        </w:rPr>
        <w:t xml:space="preserve"> </w:t>
      </w:r>
    </w:p>
    <w:p w:rsidR="00B47872" w:rsidRDefault="00523833">
      <w:pPr>
        <w:pStyle w:val="Default"/>
        <w:spacing w:line="600" w:lineRule="exact"/>
        <w:rPr>
          <w:rFonts w:ascii="宋体" w:eastAsia="宋体" w:hAnsi="宋体"/>
          <w:bCs/>
        </w:rPr>
      </w:pPr>
      <w:hyperlink r:id="rId10" w:tgtFrame="https://cscb.org.cn/news/_blank" w:history="1">
        <w:r>
          <w:rPr>
            <w:rFonts w:ascii="宋体" w:eastAsia="宋体" w:hAnsi="宋体"/>
            <w:bCs/>
          </w:rPr>
          <w:t>同行专家评议表（</w:t>
        </w:r>
        <w:r>
          <w:rPr>
            <w:rFonts w:ascii="宋体" w:eastAsia="宋体" w:hAnsi="宋体"/>
            <w:bCs/>
          </w:rPr>
          <w:t>附件</w:t>
        </w:r>
        <w:r>
          <w:rPr>
            <w:rFonts w:ascii="宋体" w:eastAsia="宋体" w:hAnsi="宋体"/>
            <w:bCs/>
          </w:rPr>
          <w:t>2</w:t>
        </w:r>
        <w:r>
          <w:rPr>
            <w:rFonts w:ascii="宋体" w:eastAsia="宋体" w:hAnsi="宋体"/>
            <w:bCs/>
          </w:rPr>
          <w:t>）</w:t>
        </w:r>
      </w:hyperlink>
      <w:r>
        <w:rPr>
          <w:rFonts w:ascii="宋体" w:eastAsia="宋体" w:hAnsi="宋体"/>
          <w:bCs/>
        </w:rPr>
        <w:t xml:space="preserve"> </w:t>
      </w:r>
    </w:p>
    <w:p w:rsidR="00B47872" w:rsidRDefault="00523833">
      <w:pPr>
        <w:pStyle w:val="Default"/>
        <w:spacing w:line="600" w:lineRule="exact"/>
        <w:rPr>
          <w:rFonts w:ascii="宋体" w:eastAsia="宋体" w:hAnsi="宋体"/>
          <w:bCs/>
        </w:rPr>
      </w:pPr>
      <w:hyperlink r:id="rId11" w:tgtFrame="https://cscb.org.cn/news/_blank" w:history="1">
        <w:r>
          <w:rPr>
            <w:rFonts w:ascii="宋体" w:eastAsia="宋体" w:hAnsi="宋体"/>
            <w:bCs/>
          </w:rPr>
          <w:t>专业分会</w:t>
        </w:r>
        <w:r>
          <w:rPr>
            <w:rFonts w:ascii="宋体" w:eastAsia="宋体" w:hAnsi="宋体"/>
            <w:bCs/>
          </w:rPr>
          <w:t>/</w:t>
        </w:r>
        <w:r>
          <w:rPr>
            <w:rFonts w:ascii="宋体" w:eastAsia="宋体" w:hAnsi="宋体"/>
            <w:bCs/>
          </w:rPr>
          <w:t>地方学会</w:t>
        </w:r>
        <w:r>
          <w:rPr>
            <w:rFonts w:ascii="宋体" w:eastAsia="宋体" w:hAnsi="宋体"/>
            <w:bCs/>
          </w:rPr>
          <w:t>/</w:t>
        </w:r>
        <w:r>
          <w:rPr>
            <w:rFonts w:ascii="宋体" w:eastAsia="宋体" w:hAnsi="宋体"/>
            <w:bCs/>
          </w:rPr>
          <w:t>学会理事推荐意见（负责人签名）（附件</w:t>
        </w:r>
        <w:r>
          <w:rPr>
            <w:rFonts w:ascii="宋体" w:eastAsia="宋体" w:hAnsi="宋体"/>
            <w:bCs/>
          </w:rPr>
          <w:t>3</w:t>
        </w:r>
        <w:r>
          <w:rPr>
            <w:rFonts w:ascii="宋体" w:eastAsia="宋体" w:hAnsi="宋体"/>
            <w:bCs/>
          </w:rPr>
          <w:t>）</w:t>
        </w:r>
      </w:hyperlink>
      <w:r>
        <w:rPr>
          <w:rFonts w:ascii="宋体" w:eastAsia="宋体" w:hAnsi="宋体"/>
          <w:bCs/>
        </w:rPr>
        <w:t xml:space="preserve"> </w:t>
      </w:r>
    </w:p>
    <w:p w:rsidR="00B47872" w:rsidRDefault="00B47872">
      <w:pPr>
        <w:pStyle w:val="Default"/>
        <w:spacing w:line="600" w:lineRule="exact"/>
        <w:rPr>
          <w:rFonts w:ascii="宋体" w:eastAsia="宋体" w:hAnsi="宋体"/>
          <w:b/>
        </w:rPr>
      </w:pPr>
    </w:p>
    <w:sectPr w:rsidR="00B47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33" w:rsidRDefault="00523833" w:rsidP="009D30C9">
      <w:r>
        <w:separator/>
      </w:r>
    </w:p>
  </w:endnote>
  <w:endnote w:type="continuationSeparator" w:id="0">
    <w:p w:rsidR="00523833" w:rsidRDefault="00523833" w:rsidP="009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33" w:rsidRDefault="00523833" w:rsidP="009D30C9">
      <w:r>
        <w:separator/>
      </w:r>
    </w:p>
  </w:footnote>
  <w:footnote w:type="continuationSeparator" w:id="0">
    <w:p w:rsidR="00523833" w:rsidRDefault="00523833" w:rsidP="009D3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1D7EF"/>
    <w:multiLevelType w:val="singleLevel"/>
    <w:tmpl w:val="98A1D7E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F3743"/>
    <w:rsid w:val="00523833"/>
    <w:rsid w:val="009D30C9"/>
    <w:rsid w:val="00B47872"/>
    <w:rsid w:val="0FFF3743"/>
    <w:rsid w:val="18B95577"/>
    <w:rsid w:val="48EA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after="120"/>
      <w:jc w:val="left"/>
    </w:pPr>
    <w:rPr>
      <w:rFonts w:cs="Times New Roman"/>
      <w:kern w:val="0"/>
      <w:sz w:val="24"/>
    </w:rPr>
  </w:style>
  <w:style w:type="character" w:styleId="a4">
    <w:name w:val="Strong"/>
    <w:basedOn w:val="a0"/>
    <w:qFormat/>
    <w:rPr>
      <w:b/>
    </w:rPr>
  </w:style>
  <w:style w:type="character" w:styleId="a5">
    <w:name w:val="FollowedHyperlink"/>
    <w:basedOn w:val="a0"/>
    <w:rPr>
      <w:color w:val="337AB7"/>
      <w:u w:val="none"/>
    </w:rPr>
  </w:style>
  <w:style w:type="character" w:styleId="HTML">
    <w:name w:val="HTML Definition"/>
    <w:basedOn w:val="a0"/>
    <w:rPr>
      <w:i/>
    </w:rPr>
  </w:style>
  <w:style w:type="character" w:styleId="a6">
    <w:name w:val="Hyperlink"/>
    <w:basedOn w:val="a0"/>
    <w:rPr>
      <w:color w:val="337AB7"/>
      <w:u w:val="none"/>
    </w:rPr>
  </w:style>
  <w:style w:type="character" w:styleId="HTML0">
    <w:name w:val="HTML Code"/>
    <w:basedOn w:val="a0"/>
    <w:rPr>
      <w:rFonts w:ascii="Consolas" w:eastAsia="Consolas" w:hAnsi="Consolas" w:cs="Consolas" w:hint="default"/>
      <w:color w:val="C7254E"/>
      <w:sz w:val="21"/>
      <w:szCs w:val="21"/>
      <w:shd w:val="clear" w:color="auto" w:fill="F9F2F4"/>
    </w:rPr>
  </w:style>
  <w:style w:type="character" w:styleId="HTML1">
    <w:name w:val="HTML Keyboard"/>
    <w:basedOn w:val="a0"/>
    <w:rPr>
      <w:rFonts w:ascii="Consolas" w:eastAsia="Consolas" w:hAnsi="Consolas" w:cs="Consolas"/>
      <w:color w:val="FFFFFF"/>
      <w:sz w:val="21"/>
      <w:szCs w:val="21"/>
      <w:shd w:val="clear" w:color="auto" w:fill="333333"/>
    </w:rPr>
  </w:style>
  <w:style w:type="character" w:styleId="HTML2">
    <w:name w:val="HTML Sample"/>
    <w:basedOn w:val="a0"/>
    <w:rPr>
      <w:rFonts w:ascii="Consolas" w:eastAsia="Consolas" w:hAnsi="Consolas" w:cs="Consolas" w:hint="default"/>
      <w:sz w:val="21"/>
      <w:szCs w:val="21"/>
    </w:rPr>
  </w:style>
  <w:style w:type="paragraph" w:customStyle="1" w:styleId="text-center">
    <w:name w:val="text-center"/>
    <w:basedOn w:val="a"/>
    <w:pPr>
      <w:jc w:val="center"/>
    </w:pPr>
    <w:rPr>
      <w:rFonts w:cs="Times New Roman"/>
      <w:kern w:val="0"/>
    </w:rPr>
  </w:style>
  <w:style w:type="paragraph" w:customStyle="1" w:styleId="Default">
    <w:name w:val="Default"/>
    <w:qFormat/>
    <w:pPr>
      <w:widowControl w:val="0"/>
      <w:autoSpaceDE w:val="0"/>
      <w:autoSpaceDN w:val="0"/>
      <w:adjustRightInd w:val="0"/>
    </w:pPr>
    <w:rPr>
      <w:rFonts w:ascii="华文中宋" w:eastAsia="华文中宋" w:hAnsiTheme="minorHAnsi" w:cs="华文中宋"/>
      <w:color w:val="000000"/>
      <w:sz w:val="24"/>
      <w:szCs w:val="24"/>
    </w:rPr>
  </w:style>
  <w:style w:type="paragraph" w:styleId="a7">
    <w:name w:val="header"/>
    <w:basedOn w:val="a"/>
    <w:link w:val="Char"/>
    <w:rsid w:val="009D3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D30C9"/>
    <w:rPr>
      <w:rFonts w:asciiTheme="minorHAnsi" w:eastAsiaTheme="minorEastAsia" w:hAnsiTheme="minorHAnsi" w:cstheme="minorBidi"/>
      <w:kern w:val="2"/>
      <w:sz w:val="18"/>
      <w:szCs w:val="18"/>
    </w:rPr>
  </w:style>
  <w:style w:type="paragraph" w:styleId="a8">
    <w:name w:val="footer"/>
    <w:basedOn w:val="a"/>
    <w:link w:val="Char0"/>
    <w:rsid w:val="009D30C9"/>
    <w:pPr>
      <w:tabs>
        <w:tab w:val="center" w:pos="4153"/>
        <w:tab w:val="right" w:pos="8306"/>
      </w:tabs>
      <w:snapToGrid w:val="0"/>
      <w:jc w:val="left"/>
    </w:pPr>
    <w:rPr>
      <w:sz w:val="18"/>
      <w:szCs w:val="18"/>
    </w:rPr>
  </w:style>
  <w:style w:type="character" w:customStyle="1" w:styleId="Char0">
    <w:name w:val="页脚 Char"/>
    <w:basedOn w:val="a0"/>
    <w:link w:val="a8"/>
    <w:rsid w:val="009D30C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after="120"/>
      <w:jc w:val="left"/>
    </w:pPr>
    <w:rPr>
      <w:rFonts w:cs="Times New Roman"/>
      <w:kern w:val="0"/>
      <w:sz w:val="24"/>
    </w:rPr>
  </w:style>
  <w:style w:type="character" w:styleId="a4">
    <w:name w:val="Strong"/>
    <w:basedOn w:val="a0"/>
    <w:qFormat/>
    <w:rPr>
      <w:b/>
    </w:rPr>
  </w:style>
  <w:style w:type="character" w:styleId="a5">
    <w:name w:val="FollowedHyperlink"/>
    <w:basedOn w:val="a0"/>
    <w:rPr>
      <w:color w:val="337AB7"/>
      <w:u w:val="none"/>
    </w:rPr>
  </w:style>
  <w:style w:type="character" w:styleId="HTML">
    <w:name w:val="HTML Definition"/>
    <w:basedOn w:val="a0"/>
    <w:rPr>
      <w:i/>
    </w:rPr>
  </w:style>
  <w:style w:type="character" w:styleId="a6">
    <w:name w:val="Hyperlink"/>
    <w:basedOn w:val="a0"/>
    <w:rPr>
      <w:color w:val="337AB7"/>
      <w:u w:val="none"/>
    </w:rPr>
  </w:style>
  <w:style w:type="character" w:styleId="HTML0">
    <w:name w:val="HTML Code"/>
    <w:basedOn w:val="a0"/>
    <w:rPr>
      <w:rFonts w:ascii="Consolas" w:eastAsia="Consolas" w:hAnsi="Consolas" w:cs="Consolas" w:hint="default"/>
      <w:color w:val="C7254E"/>
      <w:sz w:val="21"/>
      <w:szCs w:val="21"/>
      <w:shd w:val="clear" w:color="auto" w:fill="F9F2F4"/>
    </w:rPr>
  </w:style>
  <w:style w:type="character" w:styleId="HTML1">
    <w:name w:val="HTML Keyboard"/>
    <w:basedOn w:val="a0"/>
    <w:rPr>
      <w:rFonts w:ascii="Consolas" w:eastAsia="Consolas" w:hAnsi="Consolas" w:cs="Consolas"/>
      <w:color w:val="FFFFFF"/>
      <w:sz w:val="21"/>
      <w:szCs w:val="21"/>
      <w:shd w:val="clear" w:color="auto" w:fill="333333"/>
    </w:rPr>
  </w:style>
  <w:style w:type="character" w:styleId="HTML2">
    <w:name w:val="HTML Sample"/>
    <w:basedOn w:val="a0"/>
    <w:rPr>
      <w:rFonts w:ascii="Consolas" w:eastAsia="Consolas" w:hAnsi="Consolas" w:cs="Consolas" w:hint="default"/>
      <w:sz w:val="21"/>
      <w:szCs w:val="21"/>
    </w:rPr>
  </w:style>
  <w:style w:type="paragraph" w:customStyle="1" w:styleId="text-center">
    <w:name w:val="text-center"/>
    <w:basedOn w:val="a"/>
    <w:pPr>
      <w:jc w:val="center"/>
    </w:pPr>
    <w:rPr>
      <w:rFonts w:cs="Times New Roman"/>
      <w:kern w:val="0"/>
    </w:rPr>
  </w:style>
  <w:style w:type="paragraph" w:customStyle="1" w:styleId="Default">
    <w:name w:val="Default"/>
    <w:qFormat/>
    <w:pPr>
      <w:widowControl w:val="0"/>
      <w:autoSpaceDE w:val="0"/>
      <w:autoSpaceDN w:val="0"/>
      <w:adjustRightInd w:val="0"/>
    </w:pPr>
    <w:rPr>
      <w:rFonts w:ascii="华文中宋" w:eastAsia="华文中宋" w:hAnsiTheme="minorHAnsi" w:cs="华文中宋"/>
      <w:color w:val="000000"/>
      <w:sz w:val="24"/>
      <w:szCs w:val="24"/>
    </w:rPr>
  </w:style>
  <w:style w:type="paragraph" w:styleId="a7">
    <w:name w:val="header"/>
    <w:basedOn w:val="a"/>
    <w:link w:val="Char"/>
    <w:rsid w:val="009D3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D30C9"/>
    <w:rPr>
      <w:rFonts w:asciiTheme="minorHAnsi" w:eastAsiaTheme="minorEastAsia" w:hAnsiTheme="minorHAnsi" w:cstheme="minorBidi"/>
      <w:kern w:val="2"/>
      <w:sz w:val="18"/>
      <w:szCs w:val="18"/>
    </w:rPr>
  </w:style>
  <w:style w:type="paragraph" w:styleId="a8">
    <w:name w:val="footer"/>
    <w:basedOn w:val="a"/>
    <w:link w:val="Char0"/>
    <w:rsid w:val="009D30C9"/>
    <w:pPr>
      <w:tabs>
        <w:tab w:val="center" w:pos="4153"/>
        <w:tab w:val="right" w:pos="8306"/>
      </w:tabs>
      <w:snapToGrid w:val="0"/>
      <w:jc w:val="left"/>
    </w:pPr>
    <w:rPr>
      <w:sz w:val="18"/>
      <w:szCs w:val="18"/>
    </w:rPr>
  </w:style>
  <w:style w:type="character" w:customStyle="1" w:styleId="Char0">
    <w:name w:val="页脚 Char"/>
    <w:basedOn w:val="a0"/>
    <w:link w:val="a8"/>
    <w:rsid w:val="009D30C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cb.org.cn/upload/file/20210113/170430_89097.docx" TargetMode="External"/><Relationship Id="rId5" Type="http://schemas.openxmlformats.org/officeDocument/2006/relationships/settings" Target="settings.xml"/><Relationship Id="rId10" Type="http://schemas.openxmlformats.org/officeDocument/2006/relationships/hyperlink" Target="https://www.cscb.org.cn/upload/file/20210113/170415_60676.docx" TargetMode="External"/><Relationship Id="rId4" Type="http://schemas.microsoft.com/office/2007/relationships/stylesWithEffects" Target="stylesWithEffects.xml"/><Relationship Id="rId9" Type="http://schemas.openxmlformats.org/officeDocument/2006/relationships/hyperlink" Target="https://www.cscb.org.cn/upload/file/20210113/170356_6839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aviva-here</dc:creator>
  <cp:lastModifiedBy>申玲</cp:lastModifiedBy>
  <cp:revision>2</cp:revision>
  <dcterms:created xsi:type="dcterms:W3CDTF">2021-01-14T07:52:00Z</dcterms:created>
  <dcterms:modified xsi:type="dcterms:W3CDTF">2021-01-14T08:24:00Z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